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31B" w:rsidRDefault="00D07D90" w:rsidP="0063131B">
      <w:pPr>
        <w:pStyle w:val="3"/>
        <w:jc w:val="right"/>
      </w:pPr>
      <w:proofErr w:type="spellStart"/>
      <w:r w:rsidRPr="00D07D90">
        <w:rPr>
          <w:sz w:val="20"/>
          <w:lang w:val="ro-RO"/>
        </w:rPr>
        <w:t>Приложение</w:t>
      </w:r>
      <w:proofErr w:type="spellEnd"/>
      <w:r w:rsidRPr="00D07D90">
        <w:rPr>
          <w:sz w:val="20"/>
          <w:lang w:val="ro-RO"/>
        </w:rPr>
        <w:t xml:space="preserve"> № 6 (</w:t>
      </w:r>
      <w:proofErr w:type="spellStart"/>
      <w:r w:rsidRPr="00D07D90">
        <w:rPr>
          <w:sz w:val="20"/>
          <w:lang w:val="ro-RO"/>
        </w:rPr>
        <w:t>продолжение</w:t>
      </w:r>
      <w:proofErr w:type="spellEnd"/>
      <w:r w:rsidRPr="00D07D90">
        <w:rPr>
          <w:sz w:val="20"/>
          <w:lang w:val="ro-RO"/>
        </w:rPr>
        <w:t>)</w:t>
      </w:r>
      <w:r w:rsidRPr="00D07D90">
        <w:t xml:space="preserve"> </w:t>
      </w:r>
    </w:p>
    <w:p w:rsidR="00466612" w:rsidRPr="007261F2" w:rsidRDefault="00466612" w:rsidP="00052D0A">
      <w:pPr>
        <w:pStyle w:val="3"/>
        <w:ind w:firstLine="567"/>
        <w:rPr>
          <w:sz w:val="20"/>
          <w:lang w:val="ro-RO"/>
        </w:rPr>
      </w:pPr>
    </w:p>
    <w:tbl>
      <w:tblPr>
        <w:tblW w:w="15304" w:type="dxa"/>
        <w:jc w:val="center"/>
        <w:tblLook w:val="04A0" w:firstRow="1" w:lastRow="0" w:firstColumn="1" w:lastColumn="0" w:noHBand="0" w:noVBand="1"/>
      </w:tblPr>
      <w:tblGrid>
        <w:gridCol w:w="503"/>
        <w:gridCol w:w="606"/>
        <w:gridCol w:w="490"/>
        <w:gridCol w:w="490"/>
        <w:gridCol w:w="790"/>
        <w:gridCol w:w="721"/>
        <w:gridCol w:w="721"/>
        <w:gridCol w:w="577"/>
        <w:gridCol w:w="4186"/>
        <w:gridCol w:w="577"/>
        <w:gridCol w:w="577"/>
        <w:gridCol w:w="577"/>
        <w:gridCol w:w="577"/>
        <w:gridCol w:w="577"/>
        <w:gridCol w:w="577"/>
        <w:gridCol w:w="721"/>
        <w:gridCol w:w="1010"/>
        <w:gridCol w:w="1027"/>
      </w:tblGrid>
      <w:tr w:rsidR="00BF20AB" w:rsidRPr="007261F2" w:rsidTr="00BF20AB">
        <w:trPr>
          <w:trHeight w:val="2408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61F2" w:rsidRPr="00D07D90" w:rsidRDefault="00D07D90" w:rsidP="00D07D90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Тип/Класс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61F2" w:rsidRPr="00D07D90" w:rsidRDefault="00D07D90" w:rsidP="00D07D90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Категория/Подкласс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7261F2" w:rsidRDefault="00D07D90" w:rsidP="00D07D90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Раздел/Группа счетов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D07D90" w:rsidRDefault="00D07D90" w:rsidP="007261F2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Статья/счет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D07D90" w:rsidRDefault="00D07D90" w:rsidP="007261F2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Подстатья/</w:t>
            </w:r>
            <w:proofErr w:type="spellStart"/>
            <w:r>
              <w:rPr>
                <w:b/>
                <w:color w:val="000000"/>
                <w:sz w:val="22"/>
                <w:szCs w:val="22"/>
                <w:lang w:val="ru-RU"/>
              </w:rPr>
              <w:t>Субсчет</w:t>
            </w:r>
            <w:proofErr w:type="spellEnd"/>
            <w:r>
              <w:rPr>
                <w:b/>
                <w:color w:val="000000"/>
                <w:sz w:val="22"/>
                <w:szCs w:val="22"/>
                <w:lang w:val="ru-RU"/>
              </w:rPr>
              <w:t xml:space="preserve"> первого уровня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D07D90" w:rsidRDefault="00D07D90" w:rsidP="007261F2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Элемент/</w:t>
            </w:r>
            <w:proofErr w:type="spellStart"/>
            <w:r>
              <w:rPr>
                <w:b/>
                <w:color w:val="000000"/>
                <w:sz w:val="22"/>
                <w:szCs w:val="22"/>
                <w:lang w:val="ru-RU"/>
              </w:rPr>
              <w:t>Субсчет</w:t>
            </w:r>
            <w:proofErr w:type="spellEnd"/>
            <w:r>
              <w:rPr>
                <w:b/>
                <w:color w:val="000000"/>
                <w:sz w:val="22"/>
                <w:szCs w:val="22"/>
                <w:lang w:val="ru-RU"/>
              </w:rPr>
              <w:t xml:space="preserve"> второго уровня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D07D90" w:rsidRDefault="00D07D90" w:rsidP="007261F2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Код бухгалтерского счета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D07D90" w:rsidRDefault="00D07D90" w:rsidP="007261F2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Экономический код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61F2" w:rsidRPr="00D07D90" w:rsidRDefault="00D07D90" w:rsidP="00BF20AB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Наименование экономического кода/бухгалтерского счета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D07D90" w:rsidRDefault="00D07D90" w:rsidP="00683AE4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Код СГФ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D07D90" w:rsidRDefault="00D07D90" w:rsidP="007261F2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Код АД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7261F2" w:rsidRDefault="00D07D90" w:rsidP="00932B9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Уровень бюджета</w:t>
            </w:r>
            <w:r w:rsidR="007261F2" w:rsidRPr="007261F2">
              <w:rPr>
                <w:b/>
                <w:color w:val="000000"/>
                <w:sz w:val="22"/>
                <w:szCs w:val="22"/>
                <w:lang w:val="ro-RO"/>
              </w:rPr>
              <w:t>S1+S2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7261F2" w:rsidRDefault="007261F2" w:rsidP="00BF20AB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S3</w:t>
            </w:r>
            <w:r w:rsidR="00F64202">
              <w:rPr>
                <w:b/>
                <w:color w:val="000000"/>
                <w:sz w:val="22"/>
                <w:szCs w:val="22"/>
                <w:lang w:val="ro-RO"/>
              </w:rPr>
              <w:t xml:space="preserve">S4 </w:t>
            </w: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(</w:t>
            </w:r>
            <w:r w:rsidR="00BF20AB">
              <w:rPr>
                <w:b/>
                <w:color w:val="000000"/>
                <w:sz w:val="22"/>
                <w:szCs w:val="22"/>
                <w:lang w:val="ru-RU"/>
              </w:rPr>
              <w:t>для источников</w:t>
            </w: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)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BF20AB" w:rsidRDefault="00BF20AB" w:rsidP="00F64202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Тип бюджетной линии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BF20AB" w:rsidRDefault="00BF20AB" w:rsidP="007261F2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Актив/Пассив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7261F2" w:rsidRDefault="00BF20AB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Экономическая классификация</w:t>
            </w:r>
            <w:r w:rsidR="007261F2" w:rsidRPr="007261F2">
              <w:rPr>
                <w:b/>
                <w:color w:val="000000"/>
                <w:sz w:val="22"/>
                <w:szCs w:val="22"/>
                <w:lang w:val="ro-RO"/>
              </w:rPr>
              <w:t xml:space="preserve"> (E)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7261F2" w:rsidRDefault="00BF20AB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Кассовый метод бухгалтерского учета</w:t>
            </w:r>
            <w:r w:rsidR="007261F2" w:rsidRPr="007261F2">
              <w:rPr>
                <w:b/>
                <w:color w:val="000000"/>
                <w:sz w:val="22"/>
                <w:szCs w:val="22"/>
                <w:lang w:val="ro-RO"/>
              </w:rPr>
              <w:t xml:space="preserve"> (C)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61F2" w:rsidRPr="007261F2" w:rsidRDefault="00BF20AB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Метод начислений бухгалтерского учета</w:t>
            </w:r>
            <w:r w:rsidR="007261F2" w:rsidRPr="007261F2">
              <w:rPr>
                <w:b/>
                <w:color w:val="000000"/>
                <w:sz w:val="22"/>
                <w:szCs w:val="22"/>
                <w:lang w:val="ro-RO"/>
              </w:rPr>
              <w:t xml:space="preserve"> (A)</w:t>
            </w:r>
          </w:p>
        </w:tc>
      </w:tr>
      <w:tr w:rsidR="00932B9E" w:rsidRPr="007261F2" w:rsidTr="00BF20AB">
        <w:trPr>
          <w:trHeight w:val="234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8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13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15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17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261F2">
              <w:rPr>
                <w:b/>
                <w:color w:val="000000"/>
                <w:sz w:val="22"/>
                <w:szCs w:val="22"/>
                <w:lang w:val="ro-RO"/>
              </w:rPr>
              <w:t>18</w:t>
            </w:r>
          </w:p>
        </w:tc>
      </w:tr>
      <w:tr w:rsidR="00932B9E" w:rsidRPr="007261F2" w:rsidTr="00BF20AB">
        <w:trPr>
          <w:trHeight w:val="297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</w:tr>
      <w:tr w:rsidR="00932B9E" w:rsidRPr="007261F2" w:rsidTr="00BF20AB">
        <w:trPr>
          <w:trHeight w:val="297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</w:tr>
      <w:tr w:rsidR="00932B9E" w:rsidRPr="007261F2" w:rsidTr="00BF20AB">
        <w:trPr>
          <w:trHeight w:val="297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</w:tr>
      <w:tr w:rsidR="00932B9E" w:rsidRPr="007261F2" w:rsidTr="00BF20AB">
        <w:trPr>
          <w:trHeight w:val="297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</w:tr>
      <w:tr w:rsidR="00932B9E" w:rsidRPr="007261F2" w:rsidTr="00BF20AB">
        <w:trPr>
          <w:trHeight w:val="297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</w:tr>
      <w:tr w:rsidR="00932B9E" w:rsidRPr="007261F2" w:rsidTr="00BF20AB">
        <w:trPr>
          <w:trHeight w:val="297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</w:tr>
      <w:tr w:rsidR="00932B9E" w:rsidRPr="007261F2" w:rsidTr="00BF20AB">
        <w:trPr>
          <w:trHeight w:val="297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</w:tr>
      <w:tr w:rsidR="00932B9E" w:rsidRPr="007261F2" w:rsidTr="00BF20AB">
        <w:trPr>
          <w:trHeight w:val="297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1F2" w:rsidRPr="007261F2" w:rsidRDefault="007261F2" w:rsidP="007261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</w:tr>
    </w:tbl>
    <w:p w:rsidR="007261F2" w:rsidRDefault="007261F2" w:rsidP="00052D0A">
      <w:pPr>
        <w:pStyle w:val="3"/>
        <w:ind w:firstLine="567"/>
        <w:rPr>
          <w:szCs w:val="28"/>
          <w:lang w:val="ro-RO"/>
        </w:rPr>
      </w:pPr>
    </w:p>
    <w:p w:rsidR="00932B9E" w:rsidRPr="00702D2F" w:rsidRDefault="00EE1A79" w:rsidP="00052D0A">
      <w:pPr>
        <w:pStyle w:val="3"/>
        <w:ind w:firstLine="567"/>
        <w:rPr>
          <w:b/>
          <w:i/>
          <w:sz w:val="24"/>
          <w:szCs w:val="24"/>
          <w:u w:val="single"/>
          <w:lang w:val="ro-RO"/>
        </w:rPr>
      </w:pPr>
      <w:r w:rsidRPr="00EE1A79">
        <w:t xml:space="preserve"> </w:t>
      </w:r>
      <w:proofErr w:type="spellStart"/>
      <w:r w:rsidRPr="00EE1A79">
        <w:rPr>
          <w:b/>
          <w:i/>
          <w:sz w:val="24"/>
          <w:szCs w:val="24"/>
          <w:u w:val="single"/>
          <w:lang w:val="ro-RO"/>
        </w:rPr>
        <w:t>Примечание</w:t>
      </w:r>
      <w:proofErr w:type="spellEnd"/>
      <w:r w:rsidRPr="00EE1A79">
        <w:rPr>
          <w:b/>
          <w:i/>
          <w:sz w:val="24"/>
          <w:szCs w:val="24"/>
          <w:u w:val="single"/>
          <w:lang w:val="ro-RO"/>
        </w:rPr>
        <w:t>:</w:t>
      </w:r>
      <w:r w:rsidR="00BF1B77" w:rsidRPr="00702D2F">
        <w:rPr>
          <w:b/>
          <w:i/>
          <w:sz w:val="24"/>
          <w:szCs w:val="24"/>
          <w:u w:val="single"/>
          <w:lang w:val="ro-RO"/>
        </w:rPr>
        <w:t xml:space="preserve"> </w:t>
      </w:r>
    </w:p>
    <w:p w:rsidR="00702D2F" w:rsidRPr="0063131B" w:rsidRDefault="00EE1A79" w:rsidP="00EE1A79">
      <w:pPr>
        <w:pStyle w:val="3"/>
        <w:numPr>
          <w:ilvl w:val="0"/>
          <w:numId w:val="8"/>
        </w:numPr>
        <w:rPr>
          <w:sz w:val="20"/>
          <w:lang w:val="ru-RU"/>
        </w:rPr>
      </w:pPr>
      <w:bookmarkStart w:id="0" w:name="_GoBack"/>
      <w:bookmarkEnd w:id="0"/>
      <w:r w:rsidRPr="0063131B">
        <w:rPr>
          <w:sz w:val="20"/>
          <w:lang w:val="ru-RU"/>
        </w:rPr>
        <w:t xml:space="preserve">Колонка «14 Тип бюджетной линии » заполняется </w:t>
      </w:r>
      <w:r w:rsidR="00355508">
        <w:rPr>
          <w:sz w:val="20"/>
          <w:lang w:val="ru-RU"/>
        </w:rPr>
        <w:t>для</w:t>
      </w:r>
      <w:r w:rsidRPr="0063131B">
        <w:rPr>
          <w:sz w:val="20"/>
          <w:lang w:val="ru-RU"/>
        </w:rPr>
        <w:t xml:space="preserve"> код</w:t>
      </w:r>
      <w:r w:rsidR="00355508">
        <w:rPr>
          <w:sz w:val="20"/>
          <w:lang w:val="ru-RU"/>
        </w:rPr>
        <w:t>ов трансфертов 19хххх и 29хххх</w:t>
      </w:r>
      <w:r w:rsidRPr="0063131B">
        <w:rPr>
          <w:sz w:val="20"/>
          <w:lang w:val="ru-RU"/>
        </w:rPr>
        <w:t>:</w:t>
      </w:r>
    </w:p>
    <w:p w:rsidR="00702D2F" w:rsidRPr="00355508" w:rsidRDefault="0063131B" w:rsidP="0063131B">
      <w:pPr>
        <w:pStyle w:val="3"/>
        <w:numPr>
          <w:ilvl w:val="0"/>
          <w:numId w:val="9"/>
        </w:numPr>
        <w:ind w:left="709" w:hanging="142"/>
        <w:rPr>
          <w:sz w:val="20"/>
          <w:vertAlign w:val="superscript"/>
          <w:lang w:val="ru-RU"/>
        </w:rPr>
      </w:pPr>
      <w:r w:rsidRPr="0063131B">
        <w:rPr>
          <w:sz w:val="20"/>
          <w:lang w:val="ru-RU"/>
        </w:rPr>
        <w:t>«</w:t>
      </w:r>
      <w:r w:rsidR="00953323" w:rsidRPr="0063131B">
        <w:rPr>
          <w:sz w:val="20"/>
          <w:lang w:val="ru-RU"/>
        </w:rPr>
        <w:t>1</w:t>
      </w:r>
      <w:r w:rsidRPr="0063131B">
        <w:rPr>
          <w:sz w:val="20"/>
          <w:lang w:val="ru-RU"/>
        </w:rPr>
        <w:t>»</w:t>
      </w:r>
      <w:r w:rsidR="00702D2F" w:rsidRPr="0063131B">
        <w:rPr>
          <w:sz w:val="20"/>
          <w:lang w:val="ru-RU"/>
        </w:rPr>
        <w:t xml:space="preserve"> </w:t>
      </w:r>
      <w:r w:rsidR="00953323" w:rsidRPr="0063131B">
        <w:rPr>
          <w:sz w:val="20"/>
          <w:lang w:val="ru-RU"/>
        </w:rPr>
        <w:t xml:space="preserve">– </w:t>
      </w:r>
      <w:r w:rsidR="006A13B9" w:rsidRPr="0063131B">
        <w:rPr>
          <w:sz w:val="20"/>
          <w:lang w:val="ru-RU"/>
        </w:rPr>
        <w:t>бюджетная линия для трансфертов между администраторами бюджета: ORG2</w:t>
      </w:r>
      <w:r w:rsidR="00355508" w:rsidRPr="00355508">
        <w:rPr>
          <w:sz w:val="20"/>
          <w:vertAlign w:val="superscript"/>
          <w:lang w:val="ru-RU"/>
        </w:rPr>
        <w:t>(</w:t>
      </w:r>
      <w:r w:rsidR="004E1A9C">
        <w:rPr>
          <w:sz w:val="20"/>
          <w:vertAlign w:val="superscript"/>
          <w:lang w:val="ru-RU"/>
        </w:rPr>
        <w:t>ОМ</w:t>
      </w:r>
      <w:r w:rsidR="00355508" w:rsidRPr="00355508">
        <w:rPr>
          <w:sz w:val="20"/>
          <w:vertAlign w:val="superscript"/>
          <w:lang w:val="ru-RU"/>
        </w:rPr>
        <w:t>)</w:t>
      </w:r>
      <w:r w:rsidR="006A13B9" w:rsidRPr="0063131B">
        <w:rPr>
          <w:sz w:val="20"/>
          <w:lang w:val="ru-RU"/>
        </w:rPr>
        <w:t>&gt; ORG2</w:t>
      </w:r>
      <w:r w:rsidR="004E1A9C">
        <w:rPr>
          <w:sz w:val="20"/>
          <w:lang w:val="ru-RU"/>
        </w:rPr>
        <w:t xml:space="preserve"> </w:t>
      </w:r>
      <w:r w:rsidR="004E1A9C" w:rsidRPr="004E1A9C">
        <w:rPr>
          <w:sz w:val="20"/>
          <w:vertAlign w:val="superscript"/>
          <w:lang w:val="ru-RU"/>
        </w:rPr>
        <w:t>(ОМ)</w:t>
      </w:r>
      <w:r w:rsidR="00CF2DBA">
        <w:rPr>
          <w:sz w:val="20"/>
          <w:vertAlign w:val="superscript"/>
          <w:lang w:val="ru-RU"/>
        </w:rPr>
        <w:t xml:space="preserve"> </w:t>
      </w:r>
      <w:r w:rsidR="00355508" w:rsidRPr="004E1A9C">
        <w:rPr>
          <w:sz w:val="20"/>
          <w:lang w:val="ru-RU"/>
        </w:rPr>
        <w:t>(</w:t>
      </w:r>
      <w:r w:rsidR="00C760CB">
        <w:rPr>
          <w:sz w:val="20"/>
          <w:lang w:val="ru-RU"/>
        </w:rPr>
        <w:t>О</w:t>
      </w:r>
      <w:r w:rsidR="00355508" w:rsidRPr="004E1A9C">
        <w:rPr>
          <w:sz w:val="20"/>
          <w:lang w:val="ru-RU"/>
        </w:rPr>
        <w:t>бщие мероприятия)</w:t>
      </w:r>
    </w:p>
    <w:p w:rsidR="00953323" w:rsidRPr="00702D2F" w:rsidRDefault="0063131B" w:rsidP="0063131B">
      <w:pPr>
        <w:pStyle w:val="3"/>
        <w:numPr>
          <w:ilvl w:val="0"/>
          <w:numId w:val="9"/>
        </w:numPr>
        <w:ind w:left="709" w:hanging="142"/>
        <w:rPr>
          <w:sz w:val="20"/>
          <w:lang w:val="ro-RO"/>
        </w:rPr>
      </w:pPr>
      <w:r w:rsidRPr="0063131B">
        <w:rPr>
          <w:sz w:val="20"/>
          <w:lang w:val="ru-RU"/>
        </w:rPr>
        <w:t>«</w:t>
      </w:r>
      <w:r w:rsidR="00953323" w:rsidRPr="0063131B">
        <w:rPr>
          <w:sz w:val="20"/>
          <w:lang w:val="ru-RU"/>
        </w:rPr>
        <w:t>2</w:t>
      </w:r>
      <w:r w:rsidRPr="0063131B">
        <w:rPr>
          <w:sz w:val="20"/>
          <w:lang w:val="ru-RU"/>
        </w:rPr>
        <w:t>»</w:t>
      </w:r>
      <w:r w:rsidR="00953323" w:rsidRPr="0063131B">
        <w:rPr>
          <w:sz w:val="20"/>
          <w:lang w:val="ru-RU"/>
        </w:rPr>
        <w:t xml:space="preserve"> – </w:t>
      </w:r>
      <w:r w:rsidR="006A13B9" w:rsidRPr="0063131B">
        <w:rPr>
          <w:sz w:val="20"/>
          <w:lang w:val="ru-RU"/>
        </w:rPr>
        <w:t>бюджетная линия</w:t>
      </w:r>
      <w:r w:rsidR="006A13B9" w:rsidRPr="006A13B9">
        <w:rPr>
          <w:sz w:val="20"/>
          <w:lang w:val="ro-RO"/>
        </w:rPr>
        <w:t xml:space="preserve"> </w:t>
      </w:r>
      <w:proofErr w:type="spellStart"/>
      <w:r w:rsidR="006A13B9" w:rsidRPr="006A13B9">
        <w:rPr>
          <w:sz w:val="20"/>
          <w:lang w:val="ro-RO"/>
        </w:rPr>
        <w:t>для</w:t>
      </w:r>
      <w:proofErr w:type="spellEnd"/>
      <w:r w:rsidR="006A13B9" w:rsidRPr="006A13B9">
        <w:rPr>
          <w:sz w:val="20"/>
          <w:lang w:val="ro-RO"/>
        </w:rPr>
        <w:t xml:space="preserve"> </w:t>
      </w:r>
      <w:proofErr w:type="spellStart"/>
      <w:r w:rsidR="006A13B9" w:rsidRPr="006A13B9">
        <w:rPr>
          <w:sz w:val="20"/>
          <w:lang w:val="ro-RO"/>
        </w:rPr>
        <w:t>трансфертов</w:t>
      </w:r>
      <w:proofErr w:type="spellEnd"/>
      <w:r w:rsidR="006A13B9" w:rsidRPr="006A13B9">
        <w:rPr>
          <w:sz w:val="20"/>
          <w:lang w:val="ro-RO"/>
        </w:rPr>
        <w:t xml:space="preserve"> </w:t>
      </w:r>
      <w:proofErr w:type="spellStart"/>
      <w:r w:rsidR="006A13B9" w:rsidRPr="006A13B9">
        <w:rPr>
          <w:sz w:val="20"/>
          <w:lang w:val="ro-RO"/>
        </w:rPr>
        <w:t>между</w:t>
      </w:r>
      <w:proofErr w:type="spellEnd"/>
      <w:r w:rsidR="006A13B9" w:rsidRPr="006A13B9">
        <w:rPr>
          <w:sz w:val="20"/>
          <w:lang w:val="ro-RO"/>
        </w:rPr>
        <w:t xml:space="preserve"> </w:t>
      </w:r>
      <w:proofErr w:type="spellStart"/>
      <w:r w:rsidR="006A13B9" w:rsidRPr="006A13B9">
        <w:rPr>
          <w:sz w:val="20"/>
          <w:lang w:val="ro-RO"/>
        </w:rPr>
        <w:t>бюджетными</w:t>
      </w:r>
      <w:proofErr w:type="spellEnd"/>
      <w:r w:rsidR="006A13B9" w:rsidRPr="006A13B9">
        <w:rPr>
          <w:sz w:val="20"/>
          <w:lang w:val="ro-RO"/>
        </w:rPr>
        <w:t xml:space="preserve"> </w:t>
      </w:r>
      <w:proofErr w:type="spellStart"/>
      <w:r w:rsidR="006A13B9" w:rsidRPr="006A13B9">
        <w:rPr>
          <w:sz w:val="20"/>
          <w:lang w:val="ro-RO"/>
        </w:rPr>
        <w:t>учреждениями</w:t>
      </w:r>
      <w:proofErr w:type="spellEnd"/>
      <w:r w:rsidR="006A13B9" w:rsidRPr="006A13B9">
        <w:rPr>
          <w:sz w:val="20"/>
          <w:lang w:val="ro-RO"/>
        </w:rPr>
        <w:t xml:space="preserve">: ORG2 </w:t>
      </w:r>
      <w:proofErr w:type="spellStart"/>
      <w:proofErr w:type="gramStart"/>
      <w:r w:rsidR="006A13B9" w:rsidRPr="00CF2DBA">
        <w:rPr>
          <w:sz w:val="20"/>
          <w:vertAlign w:val="superscript"/>
          <w:lang w:val="ro-RO"/>
        </w:rPr>
        <w:t>обычный</w:t>
      </w:r>
      <w:proofErr w:type="spellEnd"/>
      <w:r w:rsidR="006A13B9" w:rsidRPr="006A13B9">
        <w:rPr>
          <w:sz w:val="20"/>
          <w:lang w:val="ro-RO"/>
        </w:rPr>
        <w:t xml:space="preserve"> &gt;</w:t>
      </w:r>
      <w:proofErr w:type="gramEnd"/>
      <w:r w:rsidR="006A13B9" w:rsidRPr="006A13B9">
        <w:rPr>
          <w:sz w:val="20"/>
          <w:lang w:val="ro-RO"/>
        </w:rPr>
        <w:t xml:space="preserve"> ORG2 </w:t>
      </w:r>
      <w:proofErr w:type="spellStart"/>
      <w:r w:rsidR="006A13B9" w:rsidRPr="00CF2DBA">
        <w:rPr>
          <w:sz w:val="20"/>
          <w:vertAlign w:val="superscript"/>
          <w:lang w:val="ro-RO"/>
        </w:rPr>
        <w:t>обычный</w:t>
      </w:r>
      <w:proofErr w:type="spellEnd"/>
    </w:p>
    <w:sectPr w:rsidR="00953323" w:rsidRPr="00702D2F" w:rsidSect="000770EB">
      <w:pgSz w:w="16838" w:h="11906" w:orient="landscape" w:code="9"/>
      <w:pgMar w:top="1134" w:right="964" w:bottom="851" w:left="567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4646F"/>
    <w:multiLevelType w:val="hybridMultilevel"/>
    <w:tmpl w:val="65E8DBBA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F4B331C"/>
    <w:multiLevelType w:val="hybridMultilevel"/>
    <w:tmpl w:val="AE30E32A"/>
    <w:lvl w:ilvl="0" w:tplc="432660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0867BF"/>
    <w:multiLevelType w:val="hybridMultilevel"/>
    <w:tmpl w:val="5B02E90A"/>
    <w:lvl w:ilvl="0" w:tplc="236A25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E092E89"/>
    <w:multiLevelType w:val="hybridMultilevel"/>
    <w:tmpl w:val="F77E22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29810A8"/>
    <w:multiLevelType w:val="hybridMultilevel"/>
    <w:tmpl w:val="E11459DA"/>
    <w:lvl w:ilvl="0" w:tplc="C87A9B0E">
      <w:numFmt w:val="bullet"/>
      <w:lvlText w:val="-"/>
      <w:lvlJc w:val="left"/>
      <w:pPr>
        <w:tabs>
          <w:tab w:val="num" w:pos="1644"/>
        </w:tabs>
        <w:ind w:left="1644" w:hanging="92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83A1B0D"/>
    <w:multiLevelType w:val="hybridMultilevel"/>
    <w:tmpl w:val="85EA0462"/>
    <w:lvl w:ilvl="0" w:tplc="C9F425F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20F61C3"/>
    <w:multiLevelType w:val="hybridMultilevel"/>
    <w:tmpl w:val="839A54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DEC74D5"/>
    <w:multiLevelType w:val="hybridMultilevel"/>
    <w:tmpl w:val="ECA62E70"/>
    <w:lvl w:ilvl="0" w:tplc="FD0EBF66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  <w:b w:val="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E9F"/>
    <w:rsid w:val="000020DE"/>
    <w:rsid w:val="00003C4C"/>
    <w:rsid w:val="00017F90"/>
    <w:rsid w:val="00044DC7"/>
    <w:rsid w:val="000467E4"/>
    <w:rsid w:val="00052D0A"/>
    <w:rsid w:val="0006062D"/>
    <w:rsid w:val="000770EB"/>
    <w:rsid w:val="00077684"/>
    <w:rsid w:val="00080A46"/>
    <w:rsid w:val="00080B0D"/>
    <w:rsid w:val="00084828"/>
    <w:rsid w:val="00090B83"/>
    <w:rsid w:val="000A1A9C"/>
    <w:rsid w:val="000B7363"/>
    <w:rsid w:val="000E3226"/>
    <w:rsid w:val="000E7C5A"/>
    <w:rsid w:val="000F482B"/>
    <w:rsid w:val="00112C79"/>
    <w:rsid w:val="001316F5"/>
    <w:rsid w:val="0016516A"/>
    <w:rsid w:val="0016682A"/>
    <w:rsid w:val="00181AAC"/>
    <w:rsid w:val="001923DB"/>
    <w:rsid w:val="001A151C"/>
    <w:rsid w:val="001A42B3"/>
    <w:rsid w:val="001A5518"/>
    <w:rsid w:val="001A78C6"/>
    <w:rsid w:val="001B2B2B"/>
    <w:rsid w:val="001B53A5"/>
    <w:rsid w:val="001D1505"/>
    <w:rsid w:val="001F2390"/>
    <w:rsid w:val="001F4CEB"/>
    <w:rsid w:val="001F5AFD"/>
    <w:rsid w:val="0020783A"/>
    <w:rsid w:val="002131F5"/>
    <w:rsid w:val="0023063D"/>
    <w:rsid w:val="00236DDD"/>
    <w:rsid w:val="002447DA"/>
    <w:rsid w:val="00251A74"/>
    <w:rsid w:val="00265A77"/>
    <w:rsid w:val="00267748"/>
    <w:rsid w:val="00273566"/>
    <w:rsid w:val="00292D2F"/>
    <w:rsid w:val="002A3286"/>
    <w:rsid w:val="002A489C"/>
    <w:rsid w:val="002B6EEB"/>
    <w:rsid w:val="002D5F62"/>
    <w:rsid w:val="002E5D11"/>
    <w:rsid w:val="002F74E6"/>
    <w:rsid w:val="003130C4"/>
    <w:rsid w:val="00322C71"/>
    <w:rsid w:val="00337E01"/>
    <w:rsid w:val="00355508"/>
    <w:rsid w:val="00363B42"/>
    <w:rsid w:val="00386659"/>
    <w:rsid w:val="00390B98"/>
    <w:rsid w:val="00393310"/>
    <w:rsid w:val="003A6968"/>
    <w:rsid w:val="003B488A"/>
    <w:rsid w:val="003C6D8E"/>
    <w:rsid w:val="003D130A"/>
    <w:rsid w:val="003D5526"/>
    <w:rsid w:val="003E2E9F"/>
    <w:rsid w:val="003F7F3E"/>
    <w:rsid w:val="004029D9"/>
    <w:rsid w:val="00403C3C"/>
    <w:rsid w:val="00416FD7"/>
    <w:rsid w:val="004324B5"/>
    <w:rsid w:val="00436DB4"/>
    <w:rsid w:val="00437044"/>
    <w:rsid w:val="00437601"/>
    <w:rsid w:val="0044145B"/>
    <w:rsid w:val="0044211B"/>
    <w:rsid w:val="00445903"/>
    <w:rsid w:val="00452E6C"/>
    <w:rsid w:val="00457D7F"/>
    <w:rsid w:val="00466612"/>
    <w:rsid w:val="00474498"/>
    <w:rsid w:val="00477CC8"/>
    <w:rsid w:val="004903D3"/>
    <w:rsid w:val="0049068E"/>
    <w:rsid w:val="00496493"/>
    <w:rsid w:val="004A39D1"/>
    <w:rsid w:val="004A6E42"/>
    <w:rsid w:val="004C0B53"/>
    <w:rsid w:val="004E1A9C"/>
    <w:rsid w:val="0053191F"/>
    <w:rsid w:val="00534F31"/>
    <w:rsid w:val="0054286F"/>
    <w:rsid w:val="005445A0"/>
    <w:rsid w:val="00547749"/>
    <w:rsid w:val="005514A9"/>
    <w:rsid w:val="00562EE9"/>
    <w:rsid w:val="00582F03"/>
    <w:rsid w:val="00590E2E"/>
    <w:rsid w:val="00591C65"/>
    <w:rsid w:val="005A195A"/>
    <w:rsid w:val="005A3218"/>
    <w:rsid w:val="005B408F"/>
    <w:rsid w:val="005B6615"/>
    <w:rsid w:val="005D7721"/>
    <w:rsid w:val="005E144A"/>
    <w:rsid w:val="005E1A04"/>
    <w:rsid w:val="005F3DBA"/>
    <w:rsid w:val="005F4706"/>
    <w:rsid w:val="00614F56"/>
    <w:rsid w:val="00615861"/>
    <w:rsid w:val="0063131B"/>
    <w:rsid w:val="006546B5"/>
    <w:rsid w:val="00670EE1"/>
    <w:rsid w:val="0068013E"/>
    <w:rsid w:val="0068027B"/>
    <w:rsid w:val="00683AE4"/>
    <w:rsid w:val="00687F27"/>
    <w:rsid w:val="00692057"/>
    <w:rsid w:val="006A05CF"/>
    <w:rsid w:val="006A13B9"/>
    <w:rsid w:val="006A75B3"/>
    <w:rsid w:val="006B3B90"/>
    <w:rsid w:val="006E462B"/>
    <w:rsid w:val="006F42E2"/>
    <w:rsid w:val="00702D2F"/>
    <w:rsid w:val="007261F2"/>
    <w:rsid w:val="00771BF5"/>
    <w:rsid w:val="00773A74"/>
    <w:rsid w:val="00786BA7"/>
    <w:rsid w:val="007B6524"/>
    <w:rsid w:val="007C0F98"/>
    <w:rsid w:val="007C5490"/>
    <w:rsid w:val="007C6D52"/>
    <w:rsid w:val="007E17BE"/>
    <w:rsid w:val="007F2F98"/>
    <w:rsid w:val="007F6105"/>
    <w:rsid w:val="00817CF4"/>
    <w:rsid w:val="00820FF3"/>
    <w:rsid w:val="008473F8"/>
    <w:rsid w:val="00865517"/>
    <w:rsid w:val="0087646B"/>
    <w:rsid w:val="00883B6A"/>
    <w:rsid w:val="008862D2"/>
    <w:rsid w:val="008969BE"/>
    <w:rsid w:val="008A0B6A"/>
    <w:rsid w:val="008F18C7"/>
    <w:rsid w:val="0090309B"/>
    <w:rsid w:val="0093298D"/>
    <w:rsid w:val="00932B9E"/>
    <w:rsid w:val="00937D77"/>
    <w:rsid w:val="00953323"/>
    <w:rsid w:val="00967D29"/>
    <w:rsid w:val="00987D40"/>
    <w:rsid w:val="009A09C1"/>
    <w:rsid w:val="009B0FC8"/>
    <w:rsid w:val="009D248D"/>
    <w:rsid w:val="009D3CDB"/>
    <w:rsid w:val="009E7E48"/>
    <w:rsid w:val="009F1834"/>
    <w:rsid w:val="00A06AAD"/>
    <w:rsid w:val="00A32AB0"/>
    <w:rsid w:val="00A86ED5"/>
    <w:rsid w:val="00A95287"/>
    <w:rsid w:val="00AA6C72"/>
    <w:rsid w:val="00AB652C"/>
    <w:rsid w:val="00AC23FF"/>
    <w:rsid w:val="00AC7050"/>
    <w:rsid w:val="00AD30F8"/>
    <w:rsid w:val="00AF70C4"/>
    <w:rsid w:val="00B0549D"/>
    <w:rsid w:val="00B3638F"/>
    <w:rsid w:val="00B54C8E"/>
    <w:rsid w:val="00B63208"/>
    <w:rsid w:val="00B736FA"/>
    <w:rsid w:val="00B963B4"/>
    <w:rsid w:val="00BF1B77"/>
    <w:rsid w:val="00BF20AB"/>
    <w:rsid w:val="00BF28C8"/>
    <w:rsid w:val="00C019EA"/>
    <w:rsid w:val="00C4447C"/>
    <w:rsid w:val="00C47C0C"/>
    <w:rsid w:val="00C504DB"/>
    <w:rsid w:val="00C560B7"/>
    <w:rsid w:val="00C760CB"/>
    <w:rsid w:val="00CD04C7"/>
    <w:rsid w:val="00CD7E96"/>
    <w:rsid w:val="00CF2DBA"/>
    <w:rsid w:val="00CF7951"/>
    <w:rsid w:val="00D06E6A"/>
    <w:rsid w:val="00D07D90"/>
    <w:rsid w:val="00D200BA"/>
    <w:rsid w:val="00D21E0E"/>
    <w:rsid w:val="00D32843"/>
    <w:rsid w:val="00D5548B"/>
    <w:rsid w:val="00D66A06"/>
    <w:rsid w:val="00D70F64"/>
    <w:rsid w:val="00D93799"/>
    <w:rsid w:val="00D948D2"/>
    <w:rsid w:val="00D948DD"/>
    <w:rsid w:val="00D97C56"/>
    <w:rsid w:val="00DD23B7"/>
    <w:rsid w:val="00DD5F57"/>
    <w:rsid w:val="00DE0772"/>
    <w:rsid w:val="00E12AB3"/>
    <w:rsid w:val="00E7136C"/>
    <w:rsid w:val="00E81D64"/>
    <w:rsid w:val="00E8279F"/>
    <w:rsid w:val="00E92FB9"/>
    <w:rsid w:val="00ED19E0"/>
    <w:rsid w:val="00EE1A79"/>
    <w:rsid w:val="00F034D1"/>
    <w:rsid w:val="00F13F04"/>
    <w:rsid w:val="00F247E8"/>
    <w:rsid w:val="00F27CE5"/>
    <w:rsid w:val="00F64202"/>
    <w:rsid w:val="00F80CBA"/>
    <w:rsid w:val="00F922DA"/>
    <w:rsid w:val="00FA22F9"/>
    <w:rsid w:val="00FD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439FE81-DA06-4B77-A76B-42DBD33FE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13E"/>
    <w:rPr>
      <w:lang w:val="fr-FR" w:eastAsia="ru-RU"/>
    </w:rPr>
  </w:style>
  <w:style w:type="paragraph" w:styleId="1">
    <w:name w:val="heading 1"/>
    <w:basedOn w:val="a"/>
    <w:next w:val="a"/>
    <w:qFormat/>
    <w:rsid w:val="0068013E"/>
    <w:pPr>
      <w:keepNext/>
      <w:jc w:val="center"/>
      <w:outlineLvl w:val="0"/>
    </w:pPr>
    <w:rPr>
      <w:b/>
      <w:sz w:val="24"/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8013E"/>
    <w:pPr>
      <w:ind w:firstLine="720"/>
      <w:jc w:val="both"/>
    </w:pPr>
    <w:rPr>
      <w:sz w:val="32"/>
      <w:lang w:val="ro-RO"/>
    </w:rPr>
  </w:style>
  <w:style w:type="paragraph" w:styleId="2">
    <w:name w:val="Body Text Indent 2"/>
    <w:basedOn w:val="a"/>
    <w:rsid w:val="0068013E"/>
    <w:pPr>
      <w:ind w:firstLine="720"/>
      <w:jc w:val="both"/>
    </w:pPr>
    <w:rPr>
      <w:b/>
      <w:sz w:val="28"/>
    </w:rPr>
  </w:style>
  <w:style w:type="paragraph" w:styleId="3">
    <w:name w:val="Body Text Indent 3"/>
    <w:basedOn w:val="a"/>
    <w:rsid w:val="0068013E"/>
    <w:pPr>
      <w:ind w:firstLine="720"/>
      <w:jc w:val="both"/>
    </w:pPr>
    <w:rPr>
      <w:sz w:val="28"/>
    </w:rPr>
  </w:style>
  <w:style w:type="paragraph" w:styleId="a4">
    <w:name w:val="Balloon Text"/>
    <w:basedOn w:val="a"/>
    <w:semiHidden/>
    <w:rsid w:val="0016682A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5E144A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6">
    <w:name w:val="Emphasis"/>
    <w:basedOn w:val="a0"/>
    <w:qFormat/>
    <w:rsid w:val="005E144A"/>
    <w:rPr>
      <w:i/>
      <w:iCs/>
    </w:rPr>
  </w:style>
  <w:style w:type="character" w:styleId="a7">
    <w:name w:val="Strong"/>
    <w:basedOn w:val="a0"/>
    <w:qFormat/>
    <w:rsid w:val="005E144A"/>
    <w:rPr>
      <w:b/>
      <w:bCs/>
    </w:rPr>
  </w:style>
  <w:style w:type="character" w:styleId="a8">
    <w:name w:val="Hyperlink"/>
    <w:basedOn w:val="a0"/>
    <w:uiPriority w:val="99"/>
    <w:rsid w:val="005E144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17CF4"/>
    <w:pPr>
      <w:ind w:left="720"/>
      <w:contextualSpacing/>
    </w:pPr>
  </w:style>
  <w:style w:type="character" w:styleId="aa">
    <w:name w:val="annotation reference"/>
    <w:basedOn w:val="a0"/>
    <w:rsid w:val="0053191F"/>
    <w:rPr>
      <w:sz w:val="16"/>
      <w:szCs w:val="16"/>
    </w:rPr>
  </w:style>
  <w:style w:type="paragraph" w:styleId="ab">
    <w:name w:val="annotation text"/>
    <w:basedOn w:val="a"/>
    <w:link w:val="ac"/>
    <w:rsid w:val="0053191F"/>
  </w:style>
  <w:style w:type="character" w:customStyle="1" w:styleId="ac">
    <w:name w:val="Текст примечания Знак"/>
    <w:basedOn w:val="a0"/>
    <w:link w:val="ab"/>
    <w:rsid w:val="0053191F"/>
    <w:rPr>
      <w:lang w:val="fr-FR" w:eastAsia="ru-RU"/>
    </w:rPr>
  </w:style>
  <w:style w:type="paragraph" w:styleId="ad">
    <w:name w:val="annotation subject"/>
    <w:basedOn w:val="ab"/>
    <w:next w:val="ab"/>
    <w:link w:val="ae"/>
    <w:rsid w:val="0053191F"/>
    <w:rPr>
      <w:b/>
      <w:bCs/>
    </w:rPr>
  </w:style>
  <w:style w:type="character" w:customStyle="1" w:styleId="ae">
    <w:name w:val="Тема примечания Знак"/>
    <w:basedOn w:val="ac"/>
    <w:link w:val="ad"/>
    <w:rsid w:val="0053191F"/>
    <w:rPr>
      <w:b/>
      <w:bCs/>
      <w:lang w:val="fr-FR" w:eastAsia="ru-RU"/>
    </w:rPr>
  </w:style>
  <w:style w:type="paragraph" w:styleId="af">
    <w:name w:val="Document Map"/>
    <w:basedOn w:val="a"/>
    <w:link w:val="af0"/>
    <w:rsid w:val="003D130A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rsid w:val="003D130A"/>
    <w:rPr>
      <w:rFonts w:ascii="Tahoma" w:hAnsi="Tahoma" w:cs="Tahoma"/>
      <w:sz w:val="16"/>
      <w:szCs w:val="16"/>
      <w:lang w:val="fr-F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0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MINISTERUL FINANTELOR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A Study In Espionage Enabled Viruses.</dc:subject>
  <dc:creator>Oprea Petru</dc:creator>
  <cp:lastModifiedBy>Pruteanu, Elena</cp:lastModifiedBy>
  <cp:revision>12</cp:revision>
  <cp:lastPrinted>2016-01-28T12:36:00Z</cp:lastPrinted>
  <dcterms:created xsi:type="dcterms:W3CDTF">2018-08-16T06:02:00Z</dcterms:created>
  <dcterms:modified xsi:type="dcterms:W3CDTF">2021-12-21T06:14:00Z</dcterms:modified>
</cp:coreProperties>
</file>